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4B" w:rsidRDefault="002A6E00" w:rsidP="008606C4">
      <w:pPr>
        <w:ind w:left="-851" w:right="-8228"/>
      </w:pPr>
      <w:bookmarkStart w:id="0" w:name="_GoBack"/>
      <w:bookmarkEnd w:id="0"/>
      <w:r>
        <w:rPr>
          <w:noProof/>
          <w:lang w:eastAsia="de-AT"/>
        </w:rPr>
        <mc:AlternateContent>
          <mc:Choice Requires="wpg">
            <w:drawing>
              <wp:anchor distT="0" distB="0" distL="114300" distR="114300" simplePos="0" relativeHeight="251674624" behindDoc="0" locked="0" layoutInCell="1" allowOverlap="1">
                <wp:simplePos x="0" y="0"/>
                <wp:positionH relativeFrom="column">
                  <wp:posOffset>-43355</wp:posOffset>
                </wp:positionH>
                <wp:positionV relativeFrom="paragraph">
                  <wp:posOffset>-80010</wp:posOffset>
                </wp:positionV>
                <wp:extent cx="6978650" cy="9002110"/>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6978650" cy="9002110"/>
                          <a:chOff x="0" y="0"/>
                          <a:chExt cx="6978650" cy="9002110"/>
                        </a:xfrm>
                      </wpg:grpSpPr>
                      <wps:wsp>
                        <wps:cNvPr id="1" name="Textfeld 1"/>
                        <wps:cNvSpPr txBox="1"/>
                        <wps:spPr>
                          <a:xfrm>
                            <a:off x="457200" y="630621"/>
                            <a:ext cx="641656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FCB" w:rsidRPr="0009260C" w:rsidRDefault="003D29FF" w:rsidP="00FA2FCB">
                              <w:pPr>
                                <w:jc w:val="center"/>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zum Schnuppern bei</w:t>
                              </w:r>
                              <w:r w:rsidR="00EC634B"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w:t>
                              </w:r>
                              <w:r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CB40B5" w:rsidRPr="00CB40B5" w:rsidRDefault="00CB40B5" w:rsidP="00FA2FCB">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457200" y="1340069"/>
                            <a:ext cx="6267450" cy="1057275"/>
                          </a:xfrm>
                          <a:prstGeom prst="rect">
                            <a:avLst/>
                          </a:prstGeom>
                          <a:solidFill>
                            <a:sysClr val="window" lastClr="FFFFFF"/>
                          </a:solidFill>
                          <a:ln w="6350">
                            <a:noFill/>
                          </a:ln>
                          <a:effectLst/>
                        </wps:spPr>
                        <wps:txbx>
                          <w:txbxContent>
                            <w:p w:rsidR="00FA2FCB" w:rsidRPr="00430E5C" w:rsidRDefault="003D29FF" w:rsidP="00FA2FCB">
                              <w:pPr>
                                <w:jc w:val="center"/>
                                <w:rPr>
                                  <w:b/>
                                  <w:color w:val="FF3300"/>
                                  <w:sz w:val="144"/>
                                  <w14:textOutline w14:w="5270" w14:cap="flat" w14:cmpd="sng" w14:algn="ctr">
                                    <w14:solidFill>
                                      <w14:srgbClr w14:val="FF3300"/>
                                    </w14:solidFill>
                                    <w14:prstDash w14:val="solid"/>
                                    <w14:round/>
                                  </w14:textOutline>
                                </w:rPr>
                              </w:pP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T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E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N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N</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I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457200" y="2490952"/>
                            <a:ext cx="6108700" cy="876300"/>
                          </a:xfrm>
                          <a:prstGeom prst="rect">
                            <a:avLst/>
                          </a:prstGeom>
                          <a:noFill/>
                          <a:ln w="6350">
                            <a:noFill/>
                          </a:ln>
                          <a:effectLst/>
                        </wps:spPr>
                        <wps:txbx>
                          <w:txbxContent>
                            <w:p w:rsidR="00CB40B5" w:rsidRPr="0009260C" w:rsidRDefault="003D29FF" w:rsidP="00CB40B5">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am Freitag den 03. Juli 2015</w:t>
                              </w:r>
                            </w:p>
                            <w:p w:rsidR="003D29FF" w:rsidRPr="0009260C" w:rsidRDefault="003D29FF" w:rsidP="00CB40B5">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um 14:00 Uhr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0" y="0"/>
                            <a:ext cx="6978650" cy="406400"/>
                          </a:xfrm>
                          <a:prstGeom prst="rect">
                            <a:avLst/>
                          </a:prstGeom>
                          <a:noFill/>
                          <a:ln>
                            <a:noFill/>
                          </a:ln>
                          <a:effectLst/>
                        </wps:spPr>
                        <wps:txbx>
                          <w:txbxContent>
                            <w:p w:rsidR="003D29FF" w:rsidRPr="0009260C" w:rsidRDefault="003D29FF" w:rsidP="003D29FF">
                              <w:pPr>
                                <w:jc w:val="center"/>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Der </w:t>
                              </w:r>
                              <w:r w:rsidR="00EC634B"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ESV Bregenz / Wolfurt</w:t>
                              </w:r>
                              <w:r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 xml:space="preserve"> </w:t>
                              </w:r>
                              <w:r w:rsidR="00EC634B"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 xml:space="preserve"> </w:t>
                              </w:r>
                              <w:r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ladet ein</w:t>
                              </w:r>
                            </w:p>
                            <w:p w:rsidR="00CB40B5" w:rsidRPr="00CB40B5" w:rsidRDefault="00CB40B5" w:rsidP="00CB40B5">
                              <w:pPr>
                                <w:ind w:left="-851" w:right="-822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99545" y="3373821"/>
                            <a:ext cx="6496050" cy="495300"/>
                          </a:xfrm>
                          <a:prstGeom prst="rect">
                            <a:avLst/>
                          </a:prstGeom>
                          <a:solidFill>
                            <a:sysClr val="window" lastClr="FFFFFF"/>
                          </a:solidFill>
                          <a:ln w="6350">
                            <a:noFill/>
                          </a:ln>
                          <a:effectLst/>
                        </wps:spPr>
                        <wps:txbx>
                          <w:txbxContent>
                            <w:p w:rsidR="00EC634B" w:rsidRPr="0009260C" w:rsidRDefault="00EC634B" w:rsidP="00EC634B">
                              <w:pPr>
                                <w:jc w:val="center"/>
                                <w:rPr>
                                  <w:b/>
                                  <w:color w:val="000000" w:themeColor="text1"/>
                                  <w:sz w:val="40"/>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40"/>
                                  <w14:textOutline w14:w="5270" w14:cap="flat" w14:cmpd="sng" w14:algn="ctr">
                                    <w14:solidFill>
                                      <w14:schemeClr w14:val="accent1">
                                        <w14:shade w14:val="88000"/>
                                        <w14:satMod w14:val="110000"/>
                                      </w14:schemeClr>
                                    </w14:solidFill>
                                    <w14:prstDash w14:val="solid"/>
                                    <w14:round/>
                                  </w14:textOutline>
                                </w:rPr>
                                <w:t>auf der Tennisanlage des ESV</w:t>
                              </w:r>
                            </w:p>
                            <w:p w:rsidR="00EC634B" w:rsidRPr="00CB40B5" w:rsidRDefault="00EC634B" w:rsidP="00EC634B">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57656" y="3862552"/>
                            <a:ext cx="6648450" cy="495300"/>
                          </a:xfrm>
                          <a:prstGeom prst="rect">
                            <a:avLst/>
                          </a:prstGeom>
                          <a:solidFill>
                            <a:sysClr val="window" lastClr="FFFFFF"/>
                          </a:solidFill>
                          <a:ln w="6350">
                            <a:noFill/>
                          </a:ln>
                          <a:effectLst/>
                        </wps:spPr>
                        <wps:txbx>
                          <w:txbxContent>
                            <w:p w:rsidR="005B1594" w:rsidRPr="0009260C" w:rsidRDefault="005B1594" w:rsidP="005B1594">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hinter dem Übernachtungsgebäude</w:t>
                              </w:r>
                            </w:p>
                            <w:p w:rsidR="005B1594" w:rsidRPr="00CB40B5" w:rsidRDefault="005B1594" w:rsidP="005B1594">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362607" y="4572000"/>
                            <a:ext cx="6057900" cy="36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594" w:rsidRPr="0009260C" w:rsidRDefault="005B1594" w:rsidP="005B1594">
                              <w:pPr>
                                <w:jc w:val="both"/>
                                <w:rPr>
                                  <w:sz w:val="28"/>
                                </w:rPr>
                              </w:pPr>
                              <w:r w:rsidRPr="0009260C">
                                <w:rPr>
                                  <w:sz w:val="28"/>
                                </w:rPr>
                                <w:t>Probiert mal eine andere Sportart und genießt einen Nachmittag mit den Mitgliedern der Sektion Tennis. Mitbringen brauchst Du außer flachen Sportschuhen nichts, die Schläger stellt die Sektion Tennis. Solltest Du aber auch einen eigenen Schläger besitzen, dann bring ihn einfach mit.</w:t>
                              </w:r>
                              <w:r w:rsidR="005E74E8" w:rsidRPr="0009260C">
                                <w:rPr>
                                  <w:sz w:val="28"/>
                                </w:rPr>
                                <w:t xml:space="preserve"> </w:t>
                              </w:r>
                            </w:p>
                            <w:p w:rsidR="005E74E8" w:rsidRPr="0009260C" w:rsidRDefault="005E74E8" w:rsidP="005B1594">
                              <w:pPr>
                                <w:jc w:val="both"/>
                                <w:rPr>
                                  <w:sz w:val="28"/>
                                </w:rPr>
                              </w:pPr>
                              <w:r w:rsidRPr="0009260C">
                                <w:rPr>
                                  <w:sz w:val="28"/>
                                </w:rPr>
                                <w:t>Mitglieder der Sektion Tennis werden Dir versuchen das Tennisspielen mit einfachen Mitteln zu zeigen.</w:t>
                              </w:r>
                            </w:p>
                            <w:p w:rsidR="005E74E8" w:rsidRPr="0009260C" w:rsidRDefault="005E74E8" w:rsidP="005B1594">
                              <w:pPr>
                                <w:jc w:val="both"/>
                                <w:rPr>
                                  <w:sz w:val="28"/>
                                </w:rPr>
                              </w:pPr>
                              <w:r w:rsidRPr="0009260C">
                                <w:rPr>
                                  <w:sz w:val="28"/>
                                </w:rPr>
                                <w:t>Für Essen und Getränke sorgt die Sektion Tennis. Die Kosten für diesen ersten gemeinsamen Nachmittag der Sektionen kommt der ESV auf.</w:t>
                              </w:r>
                            </w:p>
                            <w:p w:rsidR="005E74E8" w:rsidRPr="0009260C" w:rsidRDefault="005E74E8" w:rsidP="005B1594">
                              <w:pPr>
                                <w:jc w:val="both"/>
                                <w:rPr>
                                  <w:sz w:val="28"/>
                                </w:rPr>
                              </w:pPr>
                              <w:r w:rsidRPr="0009260C">
                                <w:rPr>
                                  <w:sz w:val="28"/>
                                </w:rPr>
                                <w:t>Um auch das ganze gut vorbereiten zu können, ersuchen wir Dich, melde Dich bei deinem Sektionsleiter bis zum 30. Juni 2015 an.</w:t>
                              </w:r>
                            </w:p>
                            <w:p w:rsidR="005E74E8" w:rsidRPr="0009260C" w:rsidRDefault="005E74E8" w:rsidP="005B1594">
                              <w:pPr>
                                <w:jc w:val="both"/>
                                <w:rPr>
                                  <w:sz w:val="28"/>
                                </w:rPr>
                              </w:pPr>
                              <w:r w:rsidRPr="0009260C">
                                <w:rPr>
                                  <w:sz w:val="28"/>
                                </w:rPr>
                                <w:t>Der ESV Vorstand und die Sektion Tennis freuen sich auf dein Kommen.</w:t>
                              </w:r>
                            </w:p>
                            <w:p w:rsidR="005E74E8" w:rsidRPr="0009260C" w:rsidRDefault="005E74E8" w:rsidP="005E74E8">
                              <w:pPr>
                                <w:jc w:val="right"/>
                                <w:rPr>
                                  <w:sz w:val="28"/>
                                </w:rPr>
                              </w:pPr>
                              <w:r w:rsidRPr="0009260C">
                                <w:rPr>
                                  <w:sz w:val="28"/>
                                </w:rPr>
                                <w:t>der Obmann des ESV</w:t>
                              </w:r>
                            </w:p>
                            <w:p w:rsidR="005E74E8" w:rsidRPr="005E74E8" w:rsidRDefault="005E74E8" w:rsidP="005E74E8">
                              <w:pPr>
                                <w:jc w:val="right"/>
                                <w:rPr>
                                  <w:sz w:val="44"/>
                                </w:rPr>
                              </w:pPr>
                              <w:r>
                                <w:rPr>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4729656" y="8229600"/>
                            <a:ext cx="1434662" cy="772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55" w:rsidRDefault="004A1255">
                              <w:r>
                                <w:rPr>
                                  <w:noProof/>
                                  <w:lang w:eastAsia="de-AT"/>
                                </w:rPr>
                                <w:drawing>
                                  <wp:inline distT="0" distB="0" distL="0" distR="0" wp14:anchorId="66788FD1" wp14:editId="3A322044">
                                    <wp:extent cx="1103586" cy="662152"/>
                                    <wp:effectExtent l="0" t="0" r="1905"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Kh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552" cy="67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20" o:spid="_x0000_s1026" style="position:absolute;left:0;text-align:left;margin-left:-3.4pt;margin-top:-6.3pt;width:549.5pt;height:708.85pt;z-index:251674624" coordsize="69786,9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QhgQQAAMIdAAAOAAAAZHJzL2Uyb0RvYy54bWzsWctu4zYU3RfoPwjaN9ZblhFnkGaaoEAw&#10;EzQpZs1IlC1UIlWSju1+fQ8piXbiAAPb6RQwnIVDkZevw3Nf5OWnVVM7L1TIirOp6194rkNZzouK&#10;zabun0+3v4xdRyrCClJzRqfumkr309XPP10u2wkN+JzXBRUOBmFysmyn7lypdjIayXxOGyIveEsZ&#10;GksuGqLwKWajQpAlRm/qUeB5yWjJRdEKnlMpUfu5a3SvzPhlSXP1tSwlVU49dbE2ZX6F+X3Wv6Or&#10;SzKZCdLOq7xfBjlgFQ2pGCa1Q30mijgLUe0M1VS54JKX6iLnzYiXZZVTswfsxvfe7OZO8EVr9jKb&#10;LGethQnQvsHp4GHzLy8PwqmKqRsAHkYanNGdWLRtRQVlDiqB0LKdTSB4J9rH9kH0FbPuS296VYpG&#10;/8d2nJXBdm2xpSvl5KhMsnScxJgjR1vmeYHv9+jncxzRTr98/tt3eo6GiUd6fXY5yxZMkhuw5HFg&#10;Pc5JS80ZSI1BD5Y/YPWE/ZW0Lhy/A8oIaZQctfqVY9+2XqLyHbCiOAWPXQeoJKGXBEaeTCxskZ/E&#10;SdzBFmVxCFkcgN07mbRCqjvKG0cXpq4A5Q0Tycu9VJ3oIKKnl7yuituqrs2HVjN6UwvnhUBBamVm&#10;x+CvpGrmLPXqcHq6E+O6ezdyzXQNNYrWT6fx7/ZqSmpdUy1Tsz9oCaIZfrwzN8lzyuz8RlpLlZhq&#10;n469/GZV+3Tu9oEeZmbOlO3cVIwLs3tjmTaQFX8NkJWdPM5ma9+6qFbPK6MzcvLMizWoIXhnh2Sb&#10;31Y4tXsi1QMRMDwgAoyp+oqfsuZAnfcl15lz8c979VoeFEer6yxhyKau/HtBBHWd+ncG8md+FGFY&#10;ZT4M21xHbLc8b7ewRXPDQQUQHKszRXQWqh6KpeDNN9jcaz0rmgjLMffUVUPxRnXmFTY7p9fXRgi2&#10;riXqnj22uR5aw6s5+bT6RkTbE1eB8l/4oG5k8oa/nazuyfj1QvGyMuTWAHeo9sBD9bXB+gE2INix&#10;AcHxNsAPI3i1TA+0ZQSCJI0G2+l7sBhp/JFWYC2tCYBrLfgS3AElUTl1b81fP9uHmQWtE8brWPN4&#10;Vo0TUo10RzXS41UjiDIvi42ObamG741T7T91WDFO4UKP9I/Wu2mXdbjfswS3NuFM8BMiOLKaLla2&#10;8d/4QIKDut8JliMvgU84zt6/YnXnRPcI4iyZw2GTZzKfEJn93UgGVX3Iipxnn3QmyLI4QroCTodh&#10;Go5385ks8YZQ5uPzmf8xkokGxM66cUq6Ee5Yet9awT11w49T5PKdboyTIN6JZZJobMP8k9INk61s&#10;UrVzAnwSCbAf7eqGtYJ76kaYBImHtAF+o7sR6y8H7T0Ysl7cGnZxfphAk44NiV7lsm9udc4XYfrm&#10;/L+4CDNJf3J2lSd4H+bvJkWoOiyMjNIgG3zlOEC50/ZN3u9HYZQkCFx13p+mQdy9Jhx+L/4qQzo8&#10;75fn+26bLdo7n3NE/GMiYvMQhodC8z7UP2rql8jtb3NNvnl6vfoXAAD//wMAUEsDBBQABgAIAAAA&#10;IQAnCwVC4gAAAAwBAAAPAAAAZHJzL2Rvd25yZXYueG1sTI/BasMwEETvhf6D2EJviSS3Ma1rOYTQ&#10;9hQKTQoht421sU0syViK7fx9lVN72h12mHmbLyfTsoF63zirQM4FMLKl042tFPzsPmYvwHxAq7F1&#10;lhRcycOyuL/LMdNutN80bEPFYoj1GSqoQ+gyzn1Zk0E/dx3ZeDu53mCIsq+47nGM4abliRApN9jY&#10;2FBjR+uayvP2YhR8jjiunuT7sDmf1tfDbvG130hS6vFhWr0BCzSFPzPc8CM6FJHp6C5We9YqmKWR&#10;PMQpkxTYzSBekwTYMW7PYiGBFzn//0TxCwAA//8DAFBLAQItABQABgAIAAAAIQC2gziS/gAAAOEB&#10;AAATAAAAAAAAAAAAAAAAAAAAAABbQ29udGVudF9UeXBlc10ueG1sUEsBAi0AFAAGAAgAAAAhADj9&#10;If/WAAAAlAEAAAsAAAAAAAAAAAAAAAAALwEAAF9yZWxzLy5yZWxzUEsBAi0AFAAGAAgAAAAhACSN&#10;5CGBBAAAwh0AAA4AAAAAAAAAAAAAAAAALgIAAGRycy9lMm9Eb2MueG1sUEsBAi0AFAAGAAgAAAAh&#10;ACcLBULiAAAADAEAAA8AAAAAAAAAAAAAAAAA2wYAAGRycy9kb3ducmV2LnhtbFBLBQYAAAAABAAE&#10;APMAAADqBwAAAAA=&#10;">
                <v:shapetype id="_x0000_t202" coordsize="21600,21600" o:spt="202" path="m,l,21600r21600,l21600,xe">
                  <v:stroke joinstyle="miter"/>
                  <v:path gradientshapeok="t" o:connecttype="rect"/>
                </v:shapetype>
                <v:shape id="Textfeld 1" o:spid="_x0000_s1027" type="#_x0000_t202" style="position:absolute;left:4572;top:6306;width:6416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FA2FCB" w:rsidRPr="0009260C" w:rsidRDefault="003D29FF" w:rsidP="00FA2FCB">
                        <w:pPr>
                          <w:jc w:val="center"/>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zum Schnuppern bei</w:t>
                        </w:r>
                        <w:r w:rsidR="00EC634B"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w:t>
                        </w:r>
                        <w:r w:rsidRPr="0009260C">
                          <w:rPr>
                            <w:b/>
                            <w:color w:val="000000" w:themeColor="text1"/>
                            <w:sz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CB40B5" w:rsidRPr="00CB40B5" w:rsidRDefault="00CB40B5" w:rsidP="00FA2FCB">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v:shape id="Textfeld 2" o:spid="_x0000_s1028" type="#_x0000_t202" style="position:absolute;left:4572;top:13400;width:62674;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AcQA&#10;AADaAAAADwAAAGRycy9kb3ducmV2LnhtbESPQWvCQBSE74L/YXlCb7rRQynRVUQqVWiwxkKvj+wz&#10;ic2+Dbtbk/rruwXB4zAz3zCLVW8acSXna8sKppMEBHFhdc2lgs/TdvwCwgdkjY1lUvBLHlbL4WCB&#10;qbYdH+mah1JECPsUFVQhtKmUvqjIoJ/Yljh6Z+sMhihdKbXDLsJNI2dJ8iwN1hwXKmxpU1Hxnf8Y&#10;BV9d/uYO+/3lo91lt8Mtz97pNVPqadSv5yAC9eERvrd3WsEM/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fgHEAAAA2gAAAA8AAAAAAAAAAAAAAAAAmAIAAGRycy9k&#10;b3ducmV2LnhtbFBLBQYAAAAABAAEAPUAAACJAwAAAAA=&#10;" fillcolor="window" stroked="f" strokeweight=".5pt">
                  <v:textbox>
                    <w:txbxContent>
                      <w:p w:rsidR="00FA2FCB" w:rsidRPr="00430E5C" w:rsidRDefault="003D29FF" w:rsidP="00FA2FCB">
                        <w:pPr>
                          <w:jc w:val="center"/>
                          <w:rPr>
                            <w:b/>
                            <w:color w:val="FF3300"/>
                            <w:sz w:val="144"/>
                            <w14:textOutline w14:w="5270" w14:cap="flat" w14:cmpd="sng" w14:algn="ctr">
                              <w14:solidFill>
                                <w14:srgbClr w14:val="FF3300"/>
                              </w14:solidFill>
                              <w14:prstDash w14:val="solid"/>
                              <w14:round/>
                            </w14:textOutline>
                          </w:rPr>
                        </w:pP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T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E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N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N</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I </w:t>
                        </w:r>
                        <w:r w:rsidR="00EC634B"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 xml:space="preserve"> </w:t>
                        </w:r>
                        <w:r w:rsidRPr="00430E5C">
                          <w:rPr>
                            <w:b/>
                            <w:color w:val="FF3300"/>
                            <w:sz w:val="144"/>
                            <w14:textOutline w14:w="5270" w14:cap="flat" w14:cmpd="sng" w14:algn="ctr">
                              <w14:solidFill>
                                <w14:srgbClr w14:val="FF3300"/>
                              </w14:solidFill>
                              <w14:prstDash w14:val="solid"/>
                              <w14:round/>
                            </w14:textOutline>
                            <w14:textFill>
                              <w14:solidFill>
                                <w14:srgbClr w14:val="FF3300">
                                  <w14:tint w14:val="85000"/>
                                  <w14:satMod w14:val="155000"/>
                                </w14:srgbClr>
                              </w14:solidFill>
                            </w14:textFill>
                          </w:rPr>
                          <w:t>S</w:t>
                        </w:r>
                      </w:p>
                    </w:txbxContent>
                  </v:textbox>
                </v:shape>
                <v:shape id="Textfeld 7" o:spid="_x0000_s1029" type="#_x0000_t202" style="position:absolute;left:4572;top:24909;width:61087;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B40B5" w:rsidRPr="0009260C" w:rsidRDefault="003D29FF" w:rsidP="00CB40B5">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am Freitag den 03. Juli 2015</w:t>
                        </w:r>
                      </w:p>
                      <w:p w:rsidR="003D29FF" w:rsidRPr="0009260C" w:rsidRDefault="003D29FF" w:rsidP="00CB40B5">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um 14:00 Uhr</w:t>
                        </w:r>
                      </w:p>
                    </w:txbxContent>
                  </v:textbox>
                </v:shape>
                <v:shape id="Textfeld 8" o:spid="_x0000_s1030" type="#_x0000_t202" style="position:absolute;width:6978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fill o:detectmouseclick="t"/>
                  <v:textbox>
                    <w:txbxContent>
                      <w:p w:rsidR="003D29FF" w:rsidRPr="0009260C" w:rsidRDefault="003D29FF" w:rsidP="003D29FF">
                        <w:pPr>
                          <w:jc w:val="center"/>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Der </w:t>
                        </w:r>
                        <w:r w:rsidR="00EC634B"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ESV Bregenz / Wolfurt</w:t>
                        </w:r>
                        <w:r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 xml:space="preserve"> </w:t>
                        </w:r>
                        <w:r w:rsidR="00EC634B" w:rsidRPr="0009260C">
                          <w:rPr>
                            <w:b/>
                            <w:color w:val="FF0000"/>
                            <w:sz w:val="36"/>
                            <w14:shadow w14:blurRad="41275" w14:dist="20320" w14:dir="1800000" w14:sx="100000" w14:sy="100000" w14:kx="0" w14:ky="0" w14:algn="tl">
                              <w14:srgbClr w14:val="000000">
                                <w14:alpha w14:val="60000"/>
                              </w14:srgbClr>
                            </w14:shadow>
                            <w14:textOutline w14:w="6350" w14:cap="flat" w14:cmpd="sng" w14:algn="ctr">
                              <w14:solidFill>
                                <w14:srgbClr w14:val="FF3300"/>
                              </w14:solidFill>
                              <w14:prstDash w14:val="solid"/>
                              <w14:round/>
                            </w14:textOutline>
                          </w:rPr>
                          <w:t xml:space="preserve"> </w:t>
                        </w:r>
                        <w:r w:rsidRPr="0009260C">
                          <w:rPr>
                            <w:b/>
                            <w:color w:val="000000" w:themeColor="text1"/>
                            <w:sz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ladet ein</w:t>
                        </w:r>
                      </w:p>
                      <w:p w:rsidR="00CB40B5" w:rsidRPr="00CB40B5" w:rsidRDefault="00CB40B5" w:rsidP="00CB40B5">
                        <w:pPr>
                          <w:ind w:left="-851" w:right="-8228"/>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v:shape id="Textfeld 12" o:spid="_x0000_s1031" type="#_x0000_t202" style="position:absolute;left:2995;top:33738;width:64960;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EC634B" w:rsidRPr="0009260C" w:rsidRDefault="00EC634B" w:rsidP="00EC634B">
                        <w:pPr>
                          <w:jc w:val="center"/>
                          <w:rPr>
                            <w:b/>
                            <w:color w:val="000000" w:themeColor="text1"/>
                            <w:sz w:val="40"/>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40"/>
                            <w14:textOutline w14:w="5270" w14:cap="flat" w14:cmpd="sng" w14:algn="ctr">
                              <w14:solidFill>
                                <w14:schemeClr w14:val="accent1">
                                  <w14:shade w14:val="88000"/>
                                  <w14:satMod w14:val="110000"/>
                                </w14:schemeClr>
                              </w14:solidFill>
                              <w14:prstDash w14:val="solid"/>
                              <w14:round/>
                            </w14:textOutline>
                          </w:rPr>
                          <w:t>auf der Tennisanlage des ESV</w:t>
                        </w:r>
                      </w:p>
                      <w:p w:rsidR="00EC634B" w:rsidRPr="00CB40B5" w:rsidRDefault="00EC634B" w:rsidP="00EC634B">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v:shape id="Textfeld 13" o:spid="_x0000_s1032" type="#_x0000_t202" style="position:absolute;left:1576;top:38625;width:6648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5B1594" w:rsidRPr="0009260C" w:rsidRDefault="005B1594" w:rsidP="005B1594">
                        <w:pPr>
                          <w:jc w:val="cente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9260C">
                          <w:rPr>
                            <w:b/>
                            <w:color w:val="000000" w:themeColor="text1"/>
                            <w:sz w:val="32"/>
                            <w14:textOutline w14:w="5270" w14:cap="flat" w14:cmpd="sng" w14:algn="ctr">
                              <w14:solidFill>
                                <w14:schemeClr w14:val="accent1">
                                  <w14:shade w14:val="88000"/>
                                  <w14:satMod w14:val="110000"/>
                                </w14:schemeClr>
                              </w14:solidFill>
                              <w14:prstDash w14:val="solid"/>
                              <w14:round/>
                            </w14:textOutline>
                          </w:rPr>
                          <w:t>hinter dem Übernachtungsgebäude</w:t>
                        </w:r>
                      </w:p>
                      <w:p w:rsidR="005B1594" w:rsidRPr="00CB40B5" w:rsidRDefault="005B1594" w:rsidP="005B1594">
                        <w:pPr>
                          <w:jc w:val="center"/>
                          <w:rPr>
                            <w:b/>
                            <w:color w:val="FF0000"/>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v:shape id="Textfeld 14" o:spid="_x0000_s1033" type="#_x0000_t202" style="position:absolute;left:3626;top:45720;width:60579;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5B1594" w:rsidRPr="0009260C" w:rsidRDefault="005B1594" w:rsidP="005B1594">
                        <w:pPr>
                          <w:jc w:val="both"/>
                          <w:rPr>
                            <w:sz w:val="28"/>
                          </w:rPr>
                        </w:pPr>
                        <w:r w:rsidRPr="0009260C">
                          <w:rPr>
                            <w:sz w:val="28"/>
                          </w:rPr>
                          <w:t>Probiert mal eine andere Sportart und genießt einen Nachmittag mit den Mitgliedern der Sektion Tennis. Mitbringen brauchst Du außer flachen Sportschuhen nichts, die Schläger stellt die Sektion Tennis. Solltest Du aber auch einen eigenen Schläger besitzen, dann bring ihn einfach mit.</w:t>
                        </w:r>
                        <w:r w:rsidR="005E74E8" w:rsidRPr="0009260C">
                          <w:rPr>
                            <w:sz w:val="28"/>
                          </w:rPr>
                          <w:t xml:space="preserve"> </w:t>
                        </w:r>
                      </w:p>
                      <w:p w:rsidR="005E74E8" w:rsidRPr="0009260C" w:rsidRDefault="005E74E8" w:rsidP="005B1594">
                        <w:pPr>
                          <w:jc w:val="both"/>
                          <w:rPr>
                            <w:sz w:val="28"/>
                          </w:rPr>
                        </w:pPr>
                        <w:r w:rsidRPr="0009260C">
                          <w:rPr>
                            <w:sz w:val="28"/>
                          </w:rPr>
                          <w:t>Mitglieder der Sektion Tennis werden Dir versuchen das Tennisspielen mit einfachen Mitteln zu zeigen.</w:t>
                        </w:r>
                      </w:p>
                      <w:p w:rsidR="005E74E8" w:rsidRPr="0009260C" w:rsidRDefault="005E74E8" w:rsidP="005B1594">
                        <w:pPr>
                          <w:jc w:val="both"/>
                          <w:rPr>
                            <w:sz w:val="28"/>
                          </w:rPr>
                        </w:pPr>
                        <w:r w:rsidRPr="0009260C">
                          <w:rPr>
                            <w:sz w:val="28"/>
                          </w:rPr>
                          <w:t>Für Essen und Getränke sorgt die Sektion Tennis. Die Kosten für diesen ersten gemeinsamen Nachmittag der Sektionen kommt der ESV auf.</w:t>
                        </w:r>
                      </w:p>
                      <w:p w:rsidR="005E74E8" w:rsidRPr="0009260C" w:rsidRDefault="005E74E8" w:rsidP="005B1594">
                        <w:pPr>
                          <w:jc w:val="both"/>
                          <w:rPr>
                            <w:sz w:val="28"/>
                          </w:rPr>
                        </w:pPr>
                        <w:r w:rsidRPr="0009260C">
                          <w:rPr>
                            <w:sz w:val="28"/>
                          </w:rPr>
                          <w:t>Um auch das ganze gut vorbereiten zu können, ersuchen wir Dich, melde Dich bei deinem Sektionsleiter bis zum 30. Juni 2015 an.</w:t>
                        </w:r>
                      </w:p>
                      <w:p w:rsidR="005E74E8" w:rsidRPr="0009260C" w:rsidRDefault="005E74E8" w:rsidP="005B1594">
                        <w:pPr>
                          <w:jc w:val="both"/>
                          <w:rPr>
                            <w:sz w:val="28"/>
                          </w:rPr>
                        </w:pPr>
                        <w:r w:rsidRPr="0009260C">
                          <w:rPr>
                            <w:sz w:val="28"/>
                          </w:rPr>
                          <w:t>Der ESV Vorstand und die Sektion Tennis freuen sich auf dein Kommen.</w:t>
                        </w:r>
                      </w:p>
                      <w:p w:rsidR="005E74E8" w:rsidRPr="0009260C" w:rsidRDefault="005E74E8" w:rsidP="005E74E8">
                        <w:pPr>
                          <w:jc w:val="right"/>
                          <w:rPr>
                            <w:sz w:val="28"/>
                          </w:rPr>
                        </w:pPr>
                        <w:r w:rsidRPr="0009260C">
                          <w:rPr>
                            <w:sz w:val="28"/>
                          </w:rPr>
                          <w:t>der Obmann des ESV</w:t>
                        </w:r>
                      </w:p>
                      <w:p w:rsidR="005E74E8" w:rsidRPr="005E74E8" w:rsidRDefault="005E74E8" w:rsidP="005E74E8">
                        <w:pPr>
                          <w:jc w:val="right"/>
                          <w:rPr>
                            <w:sz w:val="44"/>
                          </w:rPr>
                        </w:pPr>
                        <w:r>
                          <w:rPr>
                            <w:sz w:val="44"/>
                          </w:rPr>
                          <w:t xml:space="preserve">   </w:t>
                        </w:r>
                      </w:p>
                    </w:txbxContent>
                  </v:textbox>
                </v:shape>
                <v:shape id="Textfeld 18" o:spid="_x0000_s1034" type="#_x0000_t202" style="position:absolute;left:47296;top:82296;width:14347;height:7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A1255" w:rsidRDefault="004A1255">
                        <w:r>
                          <w:rPr>
                            <w:noProof/>
                            <w:lang w:eastAsia="de-AT"/>
                          </w:rPr>
                          <w:drawing>
                            <wp:inline distT="0" distB="0" distL="0" distR="0" wp14:anchorId="66788FD1" wp14:editId="3A322044">
                              <wp:extent cx="1103586" cy="662152"/>
                              <wp:effectExtent l="0" t="0" r="1905"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Kh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552" cy="677732"/>
                                      </a:xfrm>
                                      <a:prstGeom prst="rect">
                                        <a:avLst/>
                                      </a:prstGeom>
                                    </pic:spPr>
                                  </pic:pic>
                                </a:graphicData>
                              </a:graphic>
                            </wp:inline>
                          </w:drawing>
                        </w:r>
                      </w:p>
                    </w:txbxContent>
                  </v:textbox>
                </v:shape>
              </v:group>
            </w:pict>
          </mc:Fallback>
        </mc:AlternateContent>
      </w: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EC634B" w:rsidRDefault="00EC634B" w:rsidP="008606C4">
      <w:pPr>
        <w:ind w:left="-851" w:right="-8228"/>
      </w:pPr>
    </w:p>
    <w:p w:rsidR="00CB40B5" w:rsidRDefault="00CB40B5" w:rsidP="008606C4">
      <w:pPr>
        <w:ind w:left="-851" w:right="-8228"/>
      </w:pPr>
    </w:p>
    <w:p w:rsidR="00CB40B5" w:rsidRDefault="00CB40B5" w:rsidP="008606C4">
      <w:pPr>
        <w:ind w:left="-851" w:right="-8228"/>
      </w:pPr>
    </w:p>
    <w:p w:rsidR="00CB40B5" w:rsidRDefault="00CB40B5" w:rsidP="008606C4">
      <w:pPr>
        <w:ind w:left="-851" w:right="-8228"/>
      </w:pPr>
    </w:p>
    <w:p w:rsidR="00CB40B5" w:rsidRDefault="00CB40B5" w:rsidP="008606C4">
      <w:pPr>
        <w:ind w:left="-851" w:right="-8228"/>
      </w:pPr>
    </w:p>
    <w:sectPr w:rsidR="00CB40B5" w:rsidSect="0009260C">
      <w:pgSz w:w="11907" w:h="16840" w:code="9"/>
      <w:pgMar w:top="1418" w:right="425" w:bottom="82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CB"/>
    <w:rsid w:val="0009260C"/>
    <w:rsid w:val="002A6E00"/>
    <w:rsid w:val="00327AF2"/>
    <w:rsid w:val="003D29FF"/>
    <w:rsid w:val="00430E5C"/>
    <w:rsid w:val="004A1255"/>
    <w:rsid w:val="005B1594"/>
    <w:rsid w:val="005E74E8"/>
    <w:rsid w:val="008606C4"/>
    <w:rsid w:val="00CA167C"/>
    <w:rsid w:val="00CB40B5"/>
    <w:rsid w:val="00EC634B"/>
    <w:rsid w:val="00FA2FCB"/>
    <w:rsid w:val="00FB2E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0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9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0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9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Heinz\Desktop\A3%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A8A7-A45E-47F0-8506-01E1DD51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 Vorlage</Template>
  <TotalTime>0</TotalTime>
  <Pages>1</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Heinz</dc:creator>
  <cp:lastModifiedBy>Karl Heinz</cp:lastModifiedBy>
  <cp:revision>4</cp:revision>
  <cp:lastPrinted>2015-06-14T16:51:00Z</cp:lastPrinted>
  <dcterms:created xsi:type="dcterms:W3CDTF">2015-06-14T16:33:00Z</dcterms:created>
  <dcterms:modified xsi:type="dcterms:W3CDTF">2015-06-14T16:53:00Z</dcterms:modified>
</cp:coreProperties>
</file>